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 w:val="32"/>
          <w:szCs w:val="32"/>
        </w:rPr>
        <w:t>因公临时赴台人员备案表</w:t>
      </w:r>
    </w:p>
    <w:p>
      <w:pPr>
        <w:jc w:val="center"/>
        <w:rPr>
          <w:rFonts w:hint="eastAsia" w:ascii="仿宋_GB2312" w:eastAsia="仿宋_GB2312"/>
          <w:szCs w:val="21"/>
        </w:rPr>
      </w:pPr>
      <w:bookmarkStart w:id="0" w:name="_GoBack"/>
      <w:bookmarkEnd w:id="0"/>
    </w:p>
    <w:tbl>
      <w:tblPr>
        <w:tblStyle w:val="2"/>
        <w:tblW w:w="8567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358"/>
        <w:gridCol w:w="700"/>
        <w:gridCol w:w="546"/>
        <w:gridCol w:w="714"/>
        <w:gridCol w:w="504"/>
        <w:gridCol w:w="756"/>
        <w:gridCol w:w="461"/>
        <w:gridCol w:w="1426"/>
        <w:gridCol w:w="254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工作单位及职务、是否为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涉密人员及涉密等级</w:t>
            </w:r>
          </w:p>
        </w:tc>
        <w:tc>
          <w:tcPr>
            <w:tcW w:w="36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工作单位、职务及居住地（是否取得外国国籍、境外长期或永久居留权）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1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1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1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4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1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 团 单 位</w:t>
            </w:r>
          </w:p>
        </w:tc>
        <w:tc>
          <w:tcPr>
            <w:tcW w:w="3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在团组中拟任职务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赴台任务及停留时间</w:t>
            </w:r>
          </w:p>
        </w:tc>
        <w:tc>
          <w:tcPr>
            <w:tcW w:w="6439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赴台任务审批单位</w:t>
            </w:r>
          </w:p>
        </w:tc>
        <w:tc>
          <w:tcPr>
            <w:tcW w:w="6439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最近一次因公赴台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时间及任务</w:t>
            </w:r>
          </w:p>
        </w:tc>
        <w:tc>
          <w:tcPr>
            <w:tcW w:w="6439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派出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797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         单位盖章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7797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本表由因公临时赴台人员所在单位填写，按照干部管理权限，报组织人事部门备案，并抄报台办。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本表一式四份，所在单位、组织部门、出入境、省台办各一份。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330C"/>
    <w:rsid w:val="5CE5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2019-11-18T02:03:00Z</dcterms:created>
  <dc:creator>A</dc:creator>
  <cp:lastModifiedBy>A</cp:lastModifiedBy>
  <dcterms:modified xsi:type="dcterms:W3CDTF">2019-11-18T02:04:04Z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