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出访活动日程表</w:t>
      </w:r>
    </w:p>
    <w:p>
      <w:pPr>
        <w:rPr>
          <w:szCs w:val="21"/>
        </w:rPr>
      </w:pP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46"/>
        <w:gridCol w:w="878"/>
        <w:gridCol w:w="344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jc w:val="center"/>
            </w:pPr>
            <w:r>
              <w:t>日序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</w:pPr>
            <w:r>
              <w:t>日期</w:t>
            </w:r>
          </w:p>
        </w:tc>
        <w:tc>
          <w:tcPr>
            <w:tcW w:w="4323" w:type="dxa"/>
            <w:gridSpan w:val="2"/>
            <w:noWrap w:val="0"/>
            <w:vAlign w:val="top"/>
          </w:tcPr>
          <w:p>
            <w:pPr>
              <w:jc w:val="center"/>
            </w:pPr>
            <w:r>
              <w:t>活动日程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746" w:type="dxa"/>
            <w:vMerge w:val="restart"/>
            <w:noWrap w:val="0"/>
            <w:vAlign w:val="top"/>
          </w:tcPr>
          <w:p>
            <w:pPr>
              <w:jc w:val="center"/>
            </w:pPr>
            <w:r>
              <w:t>×月×日</w:t>
            </w:r>
          </w:p>
          <w:p>
            <w:pPr>
              <w:jc w:val="center"/>
            </w:pPr>
            <w:r>
              <w:t>（星期×）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上午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4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78" w:type="dxa"/>
            <w:noWrap w:val="0"/>
            <w:vAlign w:val="top"/>
          </w:tcPr>
          <w:p>
            <w:pPr>
              <w:jc w:val="center"/>
            </w:pPr>
            <w:r>
              <w:t>下午</w:t>
            </w:r>
          </w:p>
        </w:tc>
        <w:tc>
          <w:tcPr>
            <w:tcW w:w="3445" w:type="dxa"/>
            <w:noWrap w:val="0"/>
            <w:vAlign w:val="top"/>
          </w:tcPr>
          <w:p/>
        </w:tc>
        <w:tc>
          <w:tcPr>
            <w:tcW w:w="1183" w:type="dxa"/>
            <w:noWrap w:val="0"/>
            <w:vAlign w:val="top"/>
          </w:tcPr>
          <w:p/>
        </w:tc>
      </w:tr>
    </w:tbl>
    <w:p>
      <w:pPr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注：在外停留超过一个月以上的附出访计划。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11B1"/>
    <w:rsid w:val="04A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2019-11-18T02:02:00Z</dcterms:created>
  <dc:creator>A</dc:creator>
  <cp:lastModifiedBy>A</cp:lastModifiedBy>
  <dcterms:modified xsi:type="dcterms:W3CDTF">2019-11-18T02:02:42Z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